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503AA" w14:textId="77777777" w:rsidR="008F277C" w:rsidRDefault="008F277C" w:rsidP="008F277C">
      <w:pPr>
        <w:pStyle w:val="Heading1"/>
        <w:rPr>
          <w:rFonts w:eastAsia="Times New Roman"/>
        </w:rPr>
      </w:pPr>
      <w:r>
        <w:rPr>
          <w:rFonts w:eastAsia="Times New Roman"/>
        </w:rPr>
        <w:t>Remain</w:t>
      </w:r>
    </w:p>
    <w:p w14:paraId="033A5EC3" w14:textId="77777777" w:rsidR="008F277C" w:rsidRDefault="008F277C" w:rsidP="008F277C">
      <w:pPr>
        <w:rPr>
          <w:rFonts w:eastAsia="Times New Roman"/>
        </w:rPr>
      </w:pPr>
    </w:p>
    <w:p w14:paraId="715215AF" w14:textId="77777777" w:rsidR="008F277C" w:rsidRDefault="008F277C" w:rsidP="008F277C">
      <w:pPr>
        <w:rPr>
          <w:rFonts w:eastAsia="Times New Roman"/>
        </w:rPr>
      </w:pPr>
      <w:r>
        <w:rPr>
          <w:rFonts w:eastAsia="Times New Roman"/>
          <w:b/>
          <w:bCs/>
          <w:i/>
          <w:iCs/>
        </w:rPr>
        <w:t>“I am the vine, you are the branches; the one who remains in Me, and I in him bears much fruit, for apart from Me you can do nothing.” John 15:5 NASB2020</w:t>
      </w:r>
    </w:p>
    <w:p w14:paraId="7516D947" w14:textId="77777777" w:rsidR="008F277C" w:rsidRDefault="008F277C" w:rsidP="008F277C">
      <w:pPr>
        <w:rPr>
          <w:rFonts w:eastAsia="Times New Roman"/>
        </w:rPr>
      </w:pPr>
    </w:p>
    <w:p w14:paraId="089A6F8F" w14:textId="77777777" w:rsidR="008F277C" w:rsidRDefault="008F277C" w:rsidP="008F277C">
      <w:pPr>
        <w:rPr>
          <w:rFonts w:eastAsia="Times New Roman"/>
        </w:rPr>
      </w:pPr>
      <w:r>
        <w:rPr>
          <w:rFonts w:eastAsia="Times New Roman"/>
        </w:rPr>
        <w:t xml:space="preserve">I heard something on the radio recently from Max Lucado that really struck me as significant. I wish I could remember how he phrased it because his words were powerfully </w:t>
      </w:r>
      <w:proofErr w:type="gramStart"/>
      <w:r>
        <w:rPr>
          <w:rFonts w:eastAsia="Times New Roman"/>
        </w:rPr>
        <w:t>succinct</w:t>
      </w:r>
      <w:proofErr w:type="gramEnd"/>
      <w:r>
        <w:rPr>
          <w:rFonts w:eastAsia="Times New Roman"/>
        </w:rPr>
        <w:t xml:space="preserve"> but I will just have to paraphrase my take away.</w:t>
      </w:r>
    </w:p>
    <w:p w14:paraId="27B670AE" w14:textId="77777777" w:rsidR="008F277C" w:rsidRDefault="008F277C" w:rsidP="008F277C">
      <w:pPr>
        <w:rPr>
          <w:rFonts w:eastAsia="Times New Roman"/>
        </w:rPr>
      </w:pPr>
    </w:p>
    <w:p w14:paraId="1D0D91BD" w14:textId="77777777" w:rsidR="008F277C" w:rsidRDefault="008F277C" w:rsidP="008F277C">
      <w:pPr>
        <w:rPr>
          <w:rFonts w:eastAsia="Times New Roman"/>
        </w:rPr>
      </w:pPr>
      <w:r>
        <w:rPr>
          <w:rFonts w:eastAsia="Times New Roman"/>
        </w:rPr>
        <w:t>In essence, he was making a point that fruit cannot be produced by a separated vine and that many of us disproportionately spend our energy attempting to bear fruit as compared to the energy we spend focused on remaining connected.</w:t>
      </w:r>
    </w:p>
    <w:p w14:paraId="2C9CC0ED" w14:textId="77777777" w:rsidR="008F277C" w:rsidRDefault="008F277C" w:rsidP="008F277C">
      <w:pPr>
        <w:rPr>
          <w:rFonts w:eastAsia="Times New Roman"/>
        </w:rPr>
      </w:pPr>
    </w:p>
    <w:p w14:paraId="14A1FF98" w14:textId="77777777" w:rsidR="008F277C" w:rsidRDefault="008F277C" w:rsidP="008F277C">
      <w:pPr>
        <w:rPr>
          <w:rFonts w:eastAsia="Times New Roman"/>
        </w:rPr>
      </w:pPr>
      <w:r>
        <w:rPr>
          <w:rFonts w:eastAsia="Times New Roman"/>
        </w:rPr>
        <w:t xml:space="preserve">I think of how true this is for me not only in my spiritual walk with the Lord but in every other aspect of life as well. How often do I find myself exhausted by my own efforts in my work life or personal relationships when I am not investing the time to remain connected to the source of all life? </w:t>
      </w:r>
    </w:p>
    <w:p w14:paraId="25D7263D" w14:textId="77777777" w:rsidR="008F277C" w:rsidRDefault="008F277C" w:rsidP="008F277C">
      <w:pPr>
        <w:rPr>
          <w:rFonts w:eastAsia="Times New Roman"/>
        </w:rPr>
      </w:pPr>
    </w:p>
    <w:p w14:paraId="49E2B898" w14:textId="77777777" w:rsidR="008F277C" w:rsidRDefault="008F277C" w:rsidP="008F277C">
      <w:pPr>
        <w:rPr>
          <w:rFonts w:eastAsia="Times New Roman"/>
        </w:rPr>
      </w:pPr>
      <w:r>
        <w:rPr>
          <w:rFonts w:eastAsia="Times New Roman"/>
        </w:rPr>
        <w:t xml:space="preserve">Life just seems to continue becoming noisier and progressively more demanding especially in the last 3 years. Logically it makes sense to think I can’t afford to take my foot off the gas. To pull away and sacrifice opportunities to be productive in favor of setting it all down in solitude with the Lord. And yet that’s exactly what I know I need to do. </w:t>
      </w:r>
    </w:p>
    <w:p w14:paraId="19D06F2B" w14:textId="77777777" w:rsidR="008F277C" w:rsidRDefault="008F277C" w:rsidP="008F277C">
      <w:pPr>
        <w:rPr>
          <w:rFonts w:eastAsia="Times New Roman"/>
        </w:rPr>
      </w:pPr>
    </w:p>
    <w:p w14:paraId="6C459731" w14:textId="77777777" w:rsidR="008F277C" w:rsidRDefault="008F277C" w:rsidP="008F277C">
      <w:pPr>
        <w:rPr>
          <w:rFonts w:eastAsia="Times New Roman"/>
        </w:rPr>
      </w:pPr>
      <w:r>
        <w:rPr>
          <w:rFonts w:eastAsia="Times New Roman"/>
        </w:rPr>
        <w:t>I cannot give away what I don’t already have. It would be like expecting my car to drive without first putting gas in the tank. If I focus on the source, the rest will take care of itself.</w:t>
      </w:r>
    </w:p>
    <w:p w14:paraId="44C61315" w14:textId="77777777" w:rsidR="008F277C" w:rsidRDefault="008F277C" w:rsidP="008F277C">
      <w:pPr>
        <w:rPr>
          <w:rFonts w:eastAsia="Times New Roman"/>
        </w:rPr>
      </w:pPr>
    </w:p>
    <w:p w14:paraId="7DD6F633" w14:textId="77777777" w:rsidR="008F277C" w:rsidRDefault="008F277C" w:rsidP="008F277C">
      <w:pPr>
        <w:rPr>
          <w:rFonts w:eastAsia="Times New Roman"/>
        </w:rPr>
      </w:pPr>
      <w:r>
        <w:rPr>
          <w:rFonts w:eastAsia="Times New Roman"/>
          <w:b/>
          <w:bCs/>
          <w:i/>
          <w:iCs/>
        </w:rPr>
        <w:t xml:space="preserve">“…seek first His kingdom and His righteousness, and </w:t>
      </w:r>
      <w:r>
        <w:rPr>
          <w:rFonts w:eastAsia="Times New Roman"/>
          <w:b/>
          <w:bCs/>
          <w:i/>
          <w:iCs/>
          <w:u w:val="single"/>
        </w:rPr>
        <w:t>ALL</w:t>
      </w:r>
      <w:r>
        <w:rPr>
          <w:rFonts w:eastAsia="Times New Roman"/>
          <w:b/>
          <w:bCs/>
          <w:i/>
          <w:iCs/>
        </w:rPr>
        <w:t xml:space="preserve"> these things will be provided to you.” Matthew 6:33 NASB2020</w:t>
      </w:r>
    </w:p>
    <w:p w14:paraId="0BCBD44E" w14:textId="77777777" w:rsidR="00035A1E" w:rsidRPr="008F277C" w:rsidRDefault="00035A1E" w:rsidP="008F277C"/>
    <w:sectPr w:rsidR="00035A1E" w:rsidRPr="008F27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77C"/>
    <w:rsid w:val="00035A1E"/>
    <w:rsid w:val="008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96A4D"/>
  <w15:chartTrackingRefBased/>
  <w15:docId w15:val="{CE53E8FE-C0D3-44BB-BEB9-7D88EEDC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77C"/>
    <w:pPr>
      <w:spacing w:after="0" w:line="240" w:lineRule="auto"/>
    </w:pPr>
    <w:rPr>
      <w:rFonts w:ascii="Calibri" w:hAnsi="Calibri" w:cs="Calibri"/>
    </w:rPr>
  </w:style>
  <w:style w:type="paragraph" w:styleId="Heading1">
    <w:name w:val="heading 1"/>
    <w:basedOn w:val="Normal"/>
    <w:link w:val="Heading1Char"/>
    <w:uiPriority w:val="9"/>
    <w:qFormat/>
    <w:rsid w:val="008F277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277C"/>
    <w:rPr>
      <w:rFonts w:ascii="Calibri" w:hAnsi="Calibri" w:cs="Calibri"/>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85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1353</Characters>
  <Application>Microsoft Office Word</Application>
  <DocSecurity>0</DocSecurity>
  <Lines>11</Lines>
  <Paragraphs>3</Paragraphs>
  <ScaleCrop>false</ScaleCrop>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Morris</dc:creator>
  <cp:keywords/>
  <dc:description/>
  <cp:lastModifiedBy>Amber Morris</cp:lastModifiedBy>
  <cp:revision>1</cp:revision>
  <dcterms:created xsi:type="dcterms:W3CDTF">2023-01-16T15:00:00Z</dcterms:created>
  <dcterms:modified xsi:type="dcterms:W3CDTF">2023-01-16T15:01:00Z</dcterms:modified>
</cp:coreProperties>
</file>